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D0" w:rsidRPr="00783BD0" w:rsidRDefault="0018774F" w:rsidP="00783BD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-1161415</wp:posOffset>
            </wp:positionV>
            <wp:extent cx="2880360" cy="1152144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MA E PIACENZ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BD0">
        <w:rPr>
          <w:b/>
          <w:sz w:val="32"/>
          <w:szCs w:val="32"/>
        </w:rPr>
        <w:t xml:space="preserve">        </w:t>
      </w:r>
      <w:r w:rsidR="00783BD0" w:rsidRPr="00783BD0">
        <w:rPr>
          <w:b/>
          <w:sz w:val="32"/>
          <w:szCs w:val="32"/>
        </w:rPr>
        <w:t>Emilia Romagna</w:t>
      </w:r>
    </w:p>
    <w:p w:rsidR="00783BD0" w:rsidRDefault="00783BD0" w:rsidP="00AE792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63C8F" w:rsidRDefault="00AE7923" w:rsidP="00AE7923">
      <w:pPr>
        <w:jc w:val="center"/>
        <w:rPr>
          <w:sz w:val="32"/>
          <w:szCs w:val="32"/>
        </w:rPr>
      </w:pPr>
      <w:r w:rsidRPr="00AE7923">
        <w:rPr>
          <w:b/>
          <w:sz w:val="32"/>
          <w:szCs w:val="32"/>
        </w:rPr>
        <w:t>Attività</w:t>
      </w:r>
      <w:r w:rsidR="00ED6705">
        <w:rPr>
          <w:b/>
          <w:sz w:val="32"/>
          <w:szCs w:val="32"/>
        </w:rPr>
        <w:t xml:space="preserve"> Didattiche e Formative</w:t>
      </w:r>
    </w:p>
    <w:p w:rsidR="00BE4228" w:rsidRDefault="00BE4228" w:rsidP="004140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CISL Scuola, già da tempo si occupa degli </w:t>
      </w:r>
      <w:r w:rsidR="00A8465F">
        <w:rPr>
          <w:sz w:val="32"/>
          <w:szCs w:val="32"/>
        </w:rPr>
        <w:t>insegnanti di religione cattolica (</w:t>
      </w:r>
      <w:proofErr w:type="spellStart"/>
      <w:r>
        <w:rPr>
          <w:sz w:val="32"/>
          <w:szCs w:val="32"/>
        </w:rPr>
        <w:t>IdR</w:t>
      </w:r>
      <w:proofErr w:type="spellEnd"/>
      <w:r w:rsidR="00A8465F">
        <w:rPr>
          <w:sz w:val="32"/>
          <w:szCs w:val="32"/>
        </w:rPr>
        <w:t>)</w:t>
      </w:r>
      <w:r>
        <w:rPr>
          <w:sz w:val="32"/>
          <w:szCs w:val="32"/>
        </w:rPr>
        <w:t xml:space="preserve"> e delle problematiche legate al loro status. Nel merito rientrano naturalmente anche le attività</w:t>
      </w:r>
      <w:r w:rsidR="00484F57">
        <w:rPr>
          <w:sz w:val="32"/>
          <w:szCs w:val="32"/>
        </w:rPr>
        <w:t xml:space="preserve"> Didattiche e Formative</w:t>
      </w:r>
      <w:r>
        <w:rPr>
          <w:sz w:val="32"/>
          <w:szCs w:val="32"/>
        </w:rPr>
        <w:t>, legate alla scelta di non avvalersi</w:t>
      </w:r>
      <w:r w:rsidR="00A8465F">
        <w:rPr>
          <w:sz w:val="32"/>
          <w:szCs w:val="32"/>
        </w:rPr>
        <w:t xml:space="preserve"> dell’IRC, che possono suscitare qualche problema per via de</w:t>
      </w:r>
      <w:r>
        <w:rPr>
          <w:sz w:val="32"/>
          <w:szCs w:val="32"/>
        </w:rPr>
        <w:t>lle inadempienze di alcune Amministrazioni scolastiche. Per questo si ritiene di dover fare il punto sulla situazione dando alcuni chiarimenti in merito.</w:t>
      </w:r>
    </w:p>
    <w:p w:rsidR="0041401A" w:rsidRDefault="004D2DB6" w:rsidP="0041401A">
      <w:pPr>
        <w:jc w:val="both"/>
        <w:rPr>
          <w:sz w:val="32"/>
          <w:szCs w:val="32"/>
        </w:rPr>
      </w:pPr>
      <w:r>
        <w:rPr>
          <w:sz w:val="32"/>
          <w:szCs w:val="32"/>
        </w:rPr>
        <w:t>La disciplina impartita dagli insegnanti IRC</w:t>
      </w:r>
      <w:r w:rsidR="00862833">
        <w:rPr>
          <w:sz w:val="32"/>
          <w:szCs w:val="32"/>
        </w:rPr>
        <w:t xml:space="preserve"> è curricolare</w:t>
      </w:r>
      <w:r w:rsidR="008039DE" w:rsidRPr="008039DE">
        <w:rPr>
          <w:sz w:val="32"/>
          <w:szCs w:val="32"/>
        </w:rPr>
        <w:t xml:space="preserve"> non può essere trasformata in disciplina complementare o extracurricolare; essa appartiene alla quota nazionale obbligatoria del curricolo nelle scuole di ogni ordine e grado</w:t>
      </w:r>
      <w:r>
        <w:rPr>
          <w:sz w:val="32"/>
          <w:szCs w:val="32"/>
        </w:rPr>
        <w:t>,</w:t>
      </w:r>
      <w:r w:rsidR="00862833">
        <w:rPr>
          <w:sz w:val="32"/>
          <w:szCs w:val="32"/>
        </w:rPr>
        <w:t xml:space="preserve"> ed</w:t>
      </w:r>
      <w:r>
        <w:rPr>
          <w:sz w:val="32"/>
          <w:szCs w:val="32"/>
        </w:rPr>
        <w:t xml:space="preserve"> è bene ricordare che è facoltativa </w:t>
      </w:r>
      <w:r w:rsidR="00A8465F">
        <w:rPr>
          <w:sz w:val="32"/>
          <w:szCs w:val="32"/>
        </w:rPr>
        <w:t xml:space="preserve">per l’alunno ma non </w:t>
      </w:r>
      <w:r>
        <w:rPr>
          <w:sz w:val="32"/>
          <w:szCs w:val="32"/>
        </w:rPr>
        <w:t xml:space="preserve">per lo </w:t>
      </w:r>
      <w:proofErr w:type="spellStart"/>
      <w:proofErr w:type="gramStart"/>
      <w:r>
        <w:rPr>
          <w:sz w:val="32"/>
          <w:szCs w:val="32"/>
        </w:rPr>
        <w:t>Stato</w:t>
      </w:r>
      <w:r w:rsidR="00C637CE">
        <w:rPr>
          <w:sz w:val="32"/>
          <w:szCs w:val="32"/>
        </w:rPr>
        <w:t>,ch</w:t>
      </w:r>
      <w:r w:rsidR="008125C4">
        <w:rPr>
          <w:sz w:val="32"/>
          <w:szCs w:val="32"/>
        </w:rPr>
        <w:t>e</w:t>
      </w:r>
      <w:proofErr w:type="spellEnd"/>
      <w:proofErr w:type="gramEnd"/>
      <w:r w:rsidRPr="00AE7923">
        <w:rPr>
          <w:sz w:val="32"/>
          <w:szCs w:val="32"/>
        </w:rPr>
        <w:t xml:space="preserve"> con la revisione del Concordato </w:t>
      </w:r>
      <w:r w:rsidR="00A8465F">
        <w:rPr>
          <w:sz w:val="32"/>
          <w:szCs w:val="32"/>
        </w:rPr>
        <w:t>si è impegnato ad assicurarla (cfr. Corte costituzionale, sentenza 203/89).</w:t>
      </w:r>
    </w:p>
    <w:p w:rsidR="0041401A" w:rsidRDefault="00106689" w:rsidP="004D2DB6">
      <w:pPr>
        <w:jc w:val="both"/>
        <w:rPr>
          <w:sz w:val="32"/>
          <w:szCs w:val="32"/>
        </w:rPr>
      </w:pPr>
      <w:r>
        <w:rPr>
          <w:sz w:val="32"/>
          <w:szCs w:val="32"/>
        </w:rPr>
        <w:t>Chiaramente la facoltà di avvaler</w:t>
      </w:r>
      <w:r w:rsidR="00A8465F">
        <w:rPr>
          <w:sz w:val="32"/>
          <w:szCs w:val="32"/>
        </w:rPr>
        <w:t>si</w:t>
      </w:r>
      <w:r>
        <w:rPr>
          <w:sz w:val="32"/>
          <w:szCs w:val="32"/>
        </w:rPr>
        <w:t xml:space="preserve"> dell’</w:t>
      </w:r>
      <w:r w:rsidR="00A8465F">
        <w:rPr>
          <w:sz w:val="32"/>
          <w:szCs w:val="32"/>
        </w:rPr>
        <w:t>insegnamento dell’IRC viene data</w:t>
      </w:r>
      <w:r>
        <w:rPr>
          <w:sz w:val="32"/>
          <w:szCs w:val="32"/>
        </w:rPr>
        <w:t xml:space="preserve"> ai genitori, mentre negli Istituti d’Istruzione secondaria di secondo grado</w:t>
      </w:r>
      <w:r w:rsidR="00ED6705">
        <w:rPr>
          <w:sz w:val="32"/>
          <w:szCs w:val="32"/>
        </w:rPr>
        <w:t xml:space="preserve"> </w:t>
      </w:r>
      <w:r w:rsidR="00A8465F">
        <w:rPr>
          <w:sz w:val="32"/>
          <w:szCs w:val="32"/>
        </w:rPr>
        <w:t>la responsabilità della scelta è deg</w:t>
      </w:r>
      <w:r w:rsidR="000610CA">
        <w:rPr>
          <w:sz w:val="32"/>
          <w:szCs w:val="32"/>
        </w:rPr>
        <w:t xml:space="preserve">li studenti mediante la compilazione di un </w:t>
      </w:r>
      <w:proofErr w:type="gramStart"/>
      <w:r w:rsidR="000610CA">
        <w:rPr>
          <w:sz w:val="32"/>
          <w:szCs w:val="32"/>
        </w:rPr>
        <w:t>modulo</w:t>
      </w:r>
      <w:proofErr w:type="gramEnd"/>
      <w:r w:rsidR="000610CA">
        <w:rPr>
          <w:sz w:val="32"/>
          <w:szCs w:val="32"/>
        </w:rPr>
        <w:t xml:space="preserve"> on-line, all’inizio del percorso di studi, </w:t>
      </w:r>
      <w:r w:rsidR="00A8465F">
        <w:rPr>
          <w:sz w:val="32"/>
          <w:szCs w:val="32"/>
        </w:rPr>
        <w:t xml:space="preserve">con </w:t>
      </w:r>
      <w:r w:rsidR="000610CA">
        <w:rPr>
          <w:sz w:val="32"/>
          <w:szCs w:val="32"/>
        </w:rPr>
        <w:t xml:space="preserve">validità per l’intero corso di studi. </w:t>
      </w:r>
      <w:r w:rsidR="00A8465F">
        <w:rPr>
          <w:sz w:val="32"/>
          <w:szCs w:val="32"/>
        </w:rPr>
        <w:t>È</w:t>
      </w:r>
      <w:r w:rsidR="00ED6705">
        <w:rPr>
          <w:sz w:val="32"/>
          <w:szCs w:val="32"/>
        </w:rPr>
        <w:t xml:space="preserve"> </w:t>
      </w:r>
      <w:r w:rsidR="00A8465F">
        <w:rPr>
          <w:sz w:val="32"/>
          <w:szCs w:val="32"/>
        </w:rPr>
        <w:t>però s</w:t>
      </w:r>
      <w:r w:rsidR="000610CA">
        <w:rPr>
          <w:sz w:val="32"/>
          <w:szCs w:val="32"/>
        </w:rPr>
        <w:t>empre possibile modificare tale scelta per l’anno successivo</w:t>
      </w:r>
      <w:r w:rsidR="00ED6705">
        <w:rPr>
          <w:sz w:val="32"/>
          <w:szCs w:val="32"/>
        </w:rPr>
        <w:t xml:space="preserve"> </w:t>
      </w:r>
      <w:r w:rsidR="000610CA" w:rsidRPr="00AE7923">
        <w:rPr>
          <w:sz w:val="32"/>
          <w:szCs w:val="32"/>
        </w:rPr>
        <w:t xml:space="preserve">tramite </w:t>
      </w:r>
      <w:r w:rsidR="000610CA">
        <w:rPr>
          <w:sz w:val="32"/>
          <w:szCs w:val="32"/>
        </w:rPr>
        <w:t>una</w:t>
      </w:r>
      <w:r w:rsidR="000610CA" w:rsidRPr="00AE7923">
        <w:rPr>
          <w:sz w:val="32"/>
          <w:szCs w:val="32"/>
        </w:rPr>
        <w:t xml:space="preserve"> dichiarazione che deve pervenire alla scuola entro </w:t>
      </w:r>
      <w:r w:rsidR="00A8465F">
        <w:rPr>
          <w:sz w:val="32"/>
          <w:szCs w:val="32"/>
        </w:rPr>
        <w:t xml:space="preserve">la data fissata ogni anno per </w:t>
      </w:r>
      <w:r w:rsidR="000610CA" w:rsidRPr="00AE7923">
        <w:rPr>
          <w:sz w:val="32"/>
          <w:szCs w:val="32"/>
        </w:rPr>
        <w:t>le iscrizioni</w:t>
      </w:r>
      <w:r w:rsidR="000610CA">
        <w:rPr>
          <w:sz w:val="32"/>
          <w:szCs w:val="32"/>
        </w:rPr>
        <w:t>.</w:t>
      </w:r>
      <w:r w:rsidR="00ED6705">
        <w:rPr>
          <w:sz w:val="32"/>
          <w:szCs w:val="32"/>
        </w:rPr>
        <w:t xml:space="preserve"> </w:t>
      </w:r>
      <w:r w:rsidR="00350D66" w:rsidRPr="00350D66">
        <w:rPr>
          <w:sz w:val="32"/>
          <w:szCs w:val="32"/>
        </w:rPr>
        <w:t xml:space="preserve">Gli alunni che scelgono di frequentare le attività </w:t>
      </w:r>
      <w:r w:rsidR="00484F57">
        <w:rPr>
          <w:sz w:val="32"/>
          <w:szCs w:val="32"/>
        </w:rPr>
        <w:t>Didattiche e Formative</w:t>
      </w:r>
      <w:r w:rsidR="00350D66" w:rsidRPr="00350D66">
        <w:rPr>
          <w:sz w:val="32"/>
          <w:szCs w:val="32"/>
        </w:rPr>
        <w:t xml:space="preserve"> possono essere accorpati per classi sia parallele sia verticali (C</w:t>
      </w:r>
      <w:r w:rsidR="00A40F4E">
        <w:rPr>
          <w:sz w:val="32"/>
          <w:szCs w:val="32"/>
        </w:rPr>
        <w:t>.</w:t>
      </w:r>
      <w:r w:rsidR="00350D66" w:rsidRPr="00350D66">
        <w:rPr>
          <w:sz w:val="32"/>
          <w:szCs w:val="32"/>
        </w:rPr>
        <w:t>M</w:t>
      </w:r>
      <w:r w:rsidR="00A40F4E">
        <w:rPr>
          <w:sz w:val="32"/>
          <w:szCs w:val="32"/>
        </w:rPr>
        <w:t>.</w:t>
      </w:r>
      <w:r w:rsidR="00350D66" w:rsidRPr="00350D66">
        <w:rPr>
          <w:sz w:val="32"/>
          <w:szCs w:val="32"/>
        </w:rPr>
        <w:t xml:space="preserve"> 302/86).</w:t>
      </w:r>
    </w:p>
    <w:p w:rsidR="00360DC3" w:rsidRDefault="00360DC3" w:rsidP="004D2DB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La scelta delle attività </w:t>
      </w:r>
      <w:r w:rsidR="00484F57">
        <w:rPr>
          <w:sz w:val="32"/>
          <w:szCs w:val="32"/>
        </w:rPr>
        <w:t>Didattiche e Formative</w:t>
      </w:r>
      <w:r w:rsidR="00690A2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una volta effettuata, deve </w:t>
      </w:r>
      <w:r w:rsidR="00A8465F">
        <w:rPr>
          <w:sz w:val="32"/>
          <w:szCs w:val="32"/>
        </w:rPr>
        <w:t xml:space="preserve">essere mantenuta </w:t>
      </w:r>
      <w:r>
        <w:rPr>
          <w:sz w:val="32"/>
          <w:szCs w:val="32"/>
        </w:rPr>
        <w:t>per tutto l’anno scolastico</w:t>
      </w:r>
      <w:r w:rsidR="00690A27">
        <w:rPr>
          <w:sz w:val="32"/>
          <w:szCs w:val="32"/>
        </w:rPr>
        <w:t xml:space="preserve">. Le attività vanno programmate dal Collegio Docenti e dai </w:t>
      </w:r>
      <w:r w:rsidR="00923B4B">
        <w:rPr>
          <w:sz w:val="32"/>
          <w:szCs w:val="32"/>
        </w:rPr>
        <w:t>consigli di classe</w:t>
      </w:r>
      <w:r w:rsidR="00A8465F">
        <w:rPr>
          <w:sz w:val="32"/>
          <w:szCs w:val="32"/>
        </w:rPr>
        <w:t xml:space="preserve"> o interclasse</w:t>
      </w:r>
      <w:r w:rsidR="00E74453">
        <w:rPr>
          <w:sz w:val="32"/>
          <w:szCs w:val="32"/>
        </w:rPr>
        <w:t>,</w:t>
      </w:r>
      <w:r w:rsidR="00C011AE">
        <w:rPr>
          <w:sz w:val="32"/>
          <w:szCs w:val="32"/>
        </w:rPr>
        <w:t xml:space="preserve"> escludendo le attività curricolari comuni </w:t>
      </w:r>
      <w:r w:rsidR="00A8465F">
        <w:rPr>
          <w:sz w:val="32"/>
          <w:szCs w:val="32"/>
        </w:rPr>
        <w:t>(C.M</w:t>
      </w:r>
      <w:r w:rsidR="00C011AE" w:rsidRPr="00AE7923">
        <w:rPr>
          <w:sz w:val="32"/>
          <w:szCs w:val="32"/>
        </w:rPr>
        <w:t xml:space="preserve">. 368 del </w:t>
      </w:r>
      <w:r w:rsidR="00A8465F">
        <w:rPr>
          <w:sz w:val="32"/>
          <w:szCs w:val="32"/>
        </w:rPr>
        <w:t>19</w:t>
      </w:r>
      <w:r w:rsidR="00C011AE" w:rsidRPr="00AE7923">
        <w:rPr>
          <w:sz w:val="32"/>
          <w:szCs w:val="32"/>
        </w:rPr>
        <w:t>85)</w:t>
      </w:r>
      <w:r w:rsidR="00A8465F">
        <w:rPr>
          <w:sz w:val="32"/>
          <w:szCs w:val="32"/>
        </w:rPr>
        <w:t>. Questo</w:t>
      </w:r>
      <w:r w:rsidR="00E74453">
        <w:rPr>
          <w:sz w:val="32"/>
          <w:szCs w:val="32"/>
        </w:rPr>
        <w:t xml:space="preserve"> compito</w:t>
      </w:r>
      <w:r w:rsidR="00923B4B">
        <w:rPr>
          <w:sz w:val="32"/>
          <w:szCs w:val="32"/>
        </w:rPr>
        <w:t xml:space="preserve"> va </w:t>
      </w:r>
      <w:r w:rsidR="00A8465F">
        <w:rPr>
          <w:sz w:val="32"/>
          <w:szCs w:val="32"/>
        </w:rPr>
        <w:t xml:space="preserve">assolto dalle scuole </w:t>
      </w:r>
      <w:r w:rsidR="00923B4B">
        <w:rPr>
          <w:sz w:val="32"/>
          <w:szCs w:val="32"/>
        </w:rPr>
        <w:t xml:space="preserve">entro trenta giorni </w:t>
      </w:r>
      <w:r w:rsidR="00A8465F">
        <w:rPr>
          <w:sz w:val="32"/>
          <w:szCs w:val="32"/>
        </w:rPr>
        <w:t xml:space="preserve">dall’inizio dell’anno scolastico </w:t>
      </w:r>
      <w:r w:rsidR="00E74453">
        <w:rPr>
          <w:sz w:val="32"/>
          <w:szCs w:val="32"/>
        </w:rPr>
        <w:t>(CCMM128-129-130-131/86)</w:t>
      </w:r>
      <w:r w:rsidR="00C011AE">
        <w:rPr>
          <w:sz w:val="32"/>
          <w:szCs w:val="32"/>
        </w:rPr>
        <w:t>.</w:t>
      </w:r>
    </w:p>
    <w:p w:rsidR="00862833" w:rsidRDefault="00A40F4E" w:rsidP="004D2DB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Va ricordato che </w:t>
      </w:r>
      <w:r w:rsidR="00CC0A24">
        <w:rPr>
          <w:sz w:val="32"/>
          <w:szCs w:val="32"/>
        </w:rPr>
        <w:t>l</w:t>
      </w:r>
      <w:r w:rsidR="00862833" w:rsidRPr="00862833">
        <w:rPr>
          <w:sz w:val="32"/>
          <w:szCs w:val="32"/>
        </w:rPr>
        <w:t>’esercizio del diritto di scelta se avvalersi o meno dell’insegnamento della Religione Cattolica non può costituire</w:t>
      </w:r>
      <w:r w:rsidR="00187795" w:rsidRPr="00862833">
        <w:rPr>
          <w:sz w:val="32"/>
          <w:szCs w:val="32"/>
        </w:rPr>
        <w:t xml:space="preserve"> criterio per la formazione delle classi</w:t>
      </w:r>
      <w:r w:rsidR="00862833" w:rsidRPr="00862833">
        <w:rPr>
          <w:sz w:val="32"/>
          <w:szCs w:val="32"/>
        </w:rPr>
        <w:t xml:space="preserve">, come </w:t>
      </w:r>
      <w:r w:rsidR="00187795">
        <w:rPr>
          <w:sz w:val="32"/>
          <w:szCs w:val="32"/>
        </w:rPr>
        <w:t>stabilisce fin dall’inizio l’Intesa di cui al DPR 751/85, aggiornata con DPR 175/12. C</w:t>
      </w:r>
      <w:r w:rsidR="00862833" w:rsidRPr="00862833">
        <w:rPr>
          <w:sz w:val="32"/>
          <w:szCs w:val="32"/>
        </w:rPr>
        <w:t>hiarisce il MIUR nella C</w:t>
      </w:r>
      <w:r w:rsidR="00360DC3">
        <w:rPr>
          <w:sz w:val="32"/>
          <w:szCs w:val="32"/>
        </w:rPr>
        <w:t>.</w:t>
      </w:r>
      <w:r w:rsidR="00862833" w:rsidRPr="00862833">
        <w:rPr>
          <w:sz w:val="32"/>
          <w:szCs w:val="32"/>
        </w:rPr>
        <w:t>M</w:t>
      </w:r>
      <w:r w:rsidR="00360DC3">
        <w:rPr>
          <w:sz w:val="32"/>
          <w:szCs w:val="32"/>
        </w:rPr>
        <w:t>.</w:t>
      </w:r>
      <w:r w:rsidR="00862833" w:rsidRPr="00862833">
        <w:rPr>
          <w:sz w:val="32"/>
          <w:szCs w:val="32"/>
        </w:rPr>
        <w:t xml:space="preserve"> telegrafica n.253 del 13.08.1987</w:t>
      </w:r>
      <w:r w:rsidR="00206F5A">
        <w:rPr>
          <w:sz w:val="32"/>
          <w:szCs w:val="32"/>
        </w:rPr>
        <w:t xml:space="preserve"> che </w:t>
      </w:r>
      <w:r w:rsidR="00862833" w:rsidRPr="00862833">
        <w:rPr>
          <w:sz w:val="32"/>
          <w:szCs w:val="32"/>
        </w:rPr>
        <w:t>deve essere mantenuta l’unità della classe cui appartiene l’alunno.</w:t>
      </w:r>
    </w:p>
    <w:p w:rsidR="00ED6705" w:rsidRDefault="00E206F1" w:rsidP="00ED6705">
      <w:pPr>
        <w:jc w:val="both"/>
        <w:rPr>
          <w:sz w:val="32"/>
          <w:szCs w:val="32"/>
        </w:rPr>
      </w:pPr>
      <w:r>
        <w:rPr>
          <w:sz w:val="32"/>
          <w:szCs w:val="32"/>
        </w:rPr>
        <w:t>Ribadiamo che p</w:t>
      </w:r>
      <w:r w:rsidR="00D4203C">
        <w:rPr>
          <w:sz w:val="32"/>
          <w:szCs w:val="32"/>
        </w:rPr>
        <w:t>er tutti gli alunni/studenti che non si avvalgono dell’</w:t>
      </w:r>
      <w:r w:rsidR="00206F5A">
        <w:rPr>
          <w:sz w:val="32"/>
          <w:szCs w:val="32"/>
        </w:rPr>
        <w:t>IRC</w:t>
      </w:r>
      <w:r w:rsidR="00D4203C">
        <w:rPr>
          <w:sz w:val="32"/>
          <w:szCs w:val="32"/>
        </w:rPr>
        <w:t xml:space="preserve"> è </w:t>
      </w:r>
      <w:r w:rsidR="00206F5A">
        <w:rPr>
          <w:sz w:val="32"/>
          <w:szCs w:val="32"/>
        </w:rPr>
        <w:t>obbligatoria</w:t>
      </w:r>
      <w:r w:rsidR="00D4203C">
        <w:rPr>
          <w:sz w:val="32"/>
          <w:szCs w:val="32"/>
        </w:rPr>
        <w:t xml:space="preserve"> l’organizzazione di attività</w:t>
      </w:r>
      <w:r w:rsidR="00484F57">
        <w:rPr>
          <w:sz w:val="32"/>
          <w:szCs w:val="32"/>
        </w:rPr>
        <w:t xml:space="preserve"> Didattiche e Formative</w:t>
      </w:r>
      <w:r w:rsidR="00D4203C">
        <w:rPr>
          <w:sz w:val="32"/>
          <w:szCs w:val="32"/>
        </w:rPr>
        <w:t xml:space="preserve"> </w:t>
      </w:r>
      <w:r>
        <w:rPr>
          <w:sz w:val="32"/>
          <w:szCs w:val="32"/>
        </w:rPr>
        <w:t>(C.M. n°</w:t>
      </w:r>
      <w:r w:rsidR="00D4203C" w:rsidRPr="00D4203C">
        <w:rPr>
          <w:sz w:val="32"/>
          <w:szCs w:val="32"/>
        </w:rPr>
        <w:t xml:space="preserve"> 18 del 4 luglio 2013)</w:t>
      </w:r>
      <w:r w:rsidR="00D4203C">
        <w:rPr>
          <w:sz w:val="32"/>
          <w:szCs w:val="32"/>
        </w:rPr>
        <w:t>; in merito all’organizzazione di queste si rimanda alle indicazioni contenute nella</w:t>
      </w:r>
      <w:r w:rsidR="00ED4372">
        <w:rPr>
          <w:sz w:val="32"/>
          <w:szCs w:val="32"/>
        </w:rPr>
        <w:t xml:space="preserve"> </w:t>
      </w:r>
      <w:r w:rsidR="00D4203C" w:rsidRPr="00AE7923">
        <w:rPr>
          <w:sz w:val="32"/>
          <w:szCs w:val="32"/>
        </w:rPr>
        <w:t>C.M. n. 316 del 28 ottobre 1987.</w:t>
      </w:r>
    </w:p>
    <w:p w:rsidR="000610CA" w:rsidRDefault="00ED6705" w:rsidP="004D2DB6">
      <w:pPr>
        <w:jc w:val="both"/>
        <w:rPr>
          <w:sz w:val="32"/>
          <w:szCs w:val="32"/>
        </w:rPr>
      </w:pPr>
      <w:r w:rsidRPr="00ED6705">
        <w:rPr>
          <w:sz w:val="32"/>
          <w:szCs w:val="32"/>
        </w:rPr>
        <w:t xml:space="preserve"> </w:t>
      </w:r>
      <w:r>
        <w:rPr>
          <w:sz w:val="32"/>
          <w:szCs w:val="32"/>
        </w:rPr>
        <w:t>… E’ chiaro che l’organizzazione della scuola non consente scelte episodiche, discontinue e disordinate CM18-1-1991, n 9, cita la sentenza della Corte Costituzionale n.13 dell’11-14 gennaio che riprende la sentenza n,203 del 1989.</w:t>
      </w:r>
    </w:p>
    <w:p w:rsidR="00E206F1" w:rsidRDefault="00E206F1" w:rsidP="004D2DB6">
      <w:pPr>
        <w:jc w:val="both"/>
        <w:rPr>
          <w:sz w:val="32"/>
          <w:szCs w:val="32"/>
        </w:rPr>
      </w:pPr>
      <w:r>
        <w:rPr>
          <w:sz w:val="32"/>
          <w:szCs w:val="32"/>
        </w:rPr>
        <w:t>Gli Istituti dovranno individuare degli spazi idonei per lo svolgimento di queste attività dove possa essere garantito l’obbligo di vigilanza.</w:t>
      </w:r>
    </w:p>
    <w:p w:rsidR="00ED4372" w:rsidRDefault="00E206F1" w:rsidP="00206F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 </w:t>
      </w:r>
      <w:r w:rsidR="002D74AA">
        <w:rPr>
          <w:sz w:val="32"/>
          <w:szCs w:val="32"/>
        </w:rPr>
        <w:t>appare chiaro da quanto detto, l</w:t>
      </w:r>
      <w:r>
        <w:rPr>
          <w:sz w:val="32"/>
          <w:szCs w:val="32"/>
        </w:rPr>
        <w:t xml:space="preserve">a scuola che non si adoperasse per tempo alla realizzazione di </w:t>
      </w:r>
      <w:r w:rsidR="002D74AA">
        <w:rPr>
          <w:sz w:val="32"/>
          <w:szCs w:val="32"/>
        </w:rPr>
        <w:t xml:space="preserve">tutto ciò sarebbe in grave difetto. Aggiungiamo ancora </w:t>
      </w:r>
      <w:proofErr w:type="gramStart"/>
      <w:r w:rsidR="002D74AA">
        <w:rPr>
          <w:sz w:val="32"/>
          <w:szCs w:val="32"/>
        </w:rPr>
        <w:t>che</w:t>
      </w:r>
      <w:r w:rsidR="00ED4372">
        <w:rPr>
          <w:sz w:val="32"/>
          <w:szCs w:val="32"/>
        </w:rPr>
        <w:t xml:space="preserve">  </w:t>
      </w:r>
      <w:r w:rsidR="002D74AA">
        <w:rPr>
          <w:sz w:val="32"/>
          <w:szCs w:val="32"/>
        </w:rPr>
        <w:t>l’alunno</w:t>
      </w:r>
      <w:proofErr w:type="gramEnd"/>
      <w:r w:rsidR="002D74AA">
        <w:rPr>
          <w:sz w:val="32"/>
          <w:szCs w:val="32"/>
        </w:rPr>
        <w:t xml:space="preserve"> che non si avvale dell’IRC non </w:t>
      </w:r>
      <w:r w:rsidR="00206F5A">
        <w:rPr>
          <w:sz w:val="32"/>
          <w:szCs w:val="32"/>
        </w:rPr>
        <w:t>compare nell’</w:t>
      </w:r>
      <w:r w:rsidR="002D74AA">
        <w:rPr>
          <w:sz w:val="32"/>
          <w:szCs w:val="32"/>
        </w:rPr>
        <w:t>elenco del registro de</w:t>
      </w:r>
      <w:r w:rsidR="00206F5A">
        <w:rPr>
          <w:sz w:val="32"/>
          <w:szCs w:val="32"/>
        </w:rPr>
        <w:t>l</w:t>
      </w:r>
      <w:r w:rsidR="002D74AA">
        <w:rPr>
          <w:sz w:val="32"/>
          <w:szCs w:val="32"/>
        </w:rPr>
        <w:t>l</w:t>
      </w:r>
      <w:r w:rsidR="00206F5A">
        <w:rPr>
          <w:sz w:val="32"/>
          <w:szCs w:val="32"/>
        </w:rPr>
        <w:t>’</w:t>
      </w:r>
      <w:proofErr w:type="spellStart"/>
      <w:r w:rsidR="00206F5A">
        <w:rPr>
          <w:sz w:val="32"/>
          <w:szCs w:val="32"/>
        </w:rPr>
        <w:t>IdR</w:t>
      </w:r>
      <w:proofErr w:type="spellEnd"/>
      <w:r w:rsidR="002D74AA">
        <w:rPr>
          <w:sz w:val="32"/>
          <w:szCs w:val="32"/>
        </w:rPr>
        <w:t xml:space="preserve"> dal momento che, avendo fatto una scelta diversa, non è </w:t>
      </w:r>
      <w:r w:rsidR="002D74AA">
        <w:rPr>
          <w:sz w:val="32"/>
          <w:szCs w:val="32"/>
        </w:rPr>
        <w:lastRenderedPageBreak/>
        <w:t xml:space="preserve">suo alunno; ne consegue che </w:t>
      </w:r>
      <w:r w:rsidR="00206F5A">
        <w:rPr>
          <w:sz w:val="32"/>
          <w:szCs w:val="32"/>
        </w:rPr>
        <w:t>l’</w:t>
      </w:r>
      <w:proofErr w:type="spellStart"/>
      <w:r w:rsidR="00206F5A">
        <w:rPr>
          <w:sz w:val="32"/>
          <w:szCs w:val="32"/>
        </w:rPr>
        <w:t>IdR</w:t>
      </w:r>
      <w:proofErr w:type="spellEnd"/>
      <w:r w:rsidR="002D74AA">
        <w:rPr>
          <w:sz w:val="32"/>
          <w:szCs w:val="32"/>
        </w:rPr>
        <w:t xml:space="preserve"> non può tenerlo in classe</w:t>
      </w:r>
      <w:r w:rsidR="00206F5A">
        <w:rPr>
          <w:sz w:val="32"/>
          <w:szCs w:val="32"/>
        </w:rPr>
        <w:t>,</w:t>
      </w:r>
      <w:r w:rsidR="002D74AA">
        <w:rPr>
          <w:sz w:val="32"/>
          <w:szCs w:val="32"/>
        </w:rPr>
        <w:t xml:space="preserve"> dove </w:t>
      </w:r>
      <w:r w:rsidR="00206F5A">
        <w:rPr>
          <w:sz w:val="32"/>
          <w:szCs w:val="32"/>
        </w:rPr>
        <w:t>peraltro</w:t>
      </w:r>
      <w:r w:rsidR="002D74AA">
        <w:rPr>
          <w:sz w:val="32"/>
          <w:szCs w:val="32"/>
        </w:rPr>
        <w:t xml:space="preserve"> non svolgerebbe alcuna attività. </w:t>
      </w:r>
    </w:p>
    <w:p w:rsidR="00ED4372" w:rsidRDefault="001640E9" w:rsidP="00206F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Questo </w:t>
      </w:r>
      <w:r w:rsidR="00206F5A">
        <w:rPr>
          <w:sz w:val="32"/>
          <w:szCs w:val="32"/>
        </w:rPr>
        <w:t xml:space="preserve">non è consentito </w:t>
      </w:r>
      <w:r>
        <w:rPr>
          <w:sz w:val="32"/>
          <w:szCs w:val="32"/>
        </w:rPr>
        <w:t>nemmeno come osservatore</w:t>
      </w:r>
      <w:r w:rsidR="00206F5A">
        <w:rPr>
          <w:sz w:val="32"/>
          <w:szCs w:val="32"/>
        </w:rPr>
        <w:t>/uditore</w:t>
      </w:r>
      <w:r>
        <w:rPr>
          <w:sz w:val="32"/>
          <w:szCs w:val="32"/>
        </w:rPr>
        <w:t xml:space="preserve">, come richiesto da alcune famiglie, in quanto la </w:t>
      </w:r>
      <w:r w:rsidR="003D34E5">
        <w:rPr>
          <w:sz w:val="32"/>
          <w:szCs w:val="32"/>
        </w:rPr>
        <w:t xml:space="preserve">cosa è del tutto </w:t>
      </w:r>
      <w:r w:rsidR="00206F5A">
        <w:rPr>
          <w:sz w:val="32"/>
          <w:szCs w:val="32"/>
        </w:rPr>
        <w:t xml:space="preserve">contraddittoria e </w:t>
      </w:r>
      <w:r w:rsidR="003D34E5">
        <w:rPr>
          <w:sz w:val="32"/>
          <w:szCs w:val="32"/>
        </w:rPr>
        <w:t>priva di senso</w:t>
      </w:r>
      <w:r w:rsidR="00206F5A">
        <w:rPr>
          <w:sz w:val="32"/>
          <w:szCs w:val="32"/>
        </w:rPr>
        <w:t>:</w:t>
      </w:r>
      <w:r w:rsidR="003D34E5">
        <w:rPr>
          <w:sz w:val="32"/>
          <w:szCs w:val="32"/>
        </w:rPr>
        <w:t xml:space="preserve"> in nessuna maniera il discente può rimanere in una classe in cui non risulta in elenco.</w:t>
      </w:r>
      <w:r w:rsidR="00ED6705">
        <w:rPr>
          <w:sz w:val="32"/>
          <w:szCs w:val="32"/>
        </w:rPr>
        <w:t xml:space="preserve"> </w:t>
      </w:r>
      <w:r w:rsidR="000A05C9">
        <w:rPr>
          <w:sz w:val="32"/>
          <w:szCs w:val="32"/>
        </w:rPr>
        <w:t>Tenendolo</w:t>
      </w:r>
      <w:r w:rsidR="00206F5A">
        <w:rPr>
          <w:sz w:val="32"/>
          <w:szCs w:val="32"/>
        </w:rPr>
        <w:t>,</w:t>
      </w:r>
      <w:r w:rsidR="003D34E5">
        <w:rPr>
          <w:sz w:val="32"/>
          <w:szCs w:val="32"/>
        </w:rPr>
        <w:t xml:space="preserve"> il docente</w:t>
      </w:r>
      <w:r w:rsidR="000A05C9">
        <w:rPr>
          <w:sz w:val="32"/>
          <w:szCs w:val="32"/>
        </w:rPr>
        <w:t xml:space="preserve"> se ne assume</w:t>
      </w:r>
      <w:r w:rsidR="00206F5A">
        <w:rPr>
          <w:sz w:val="32"/>
          <w:szCs w:val="32"/>
        </w:rPr>
        <w:t>rebbe</w:t>
      </w:r>
      <w:r w:rsidR="000A05C9">
        <w:rPr>
          <w:sz w:val="32"/>
          <w:szCs w:val="32"/>
        </w:rPr>
        <w:t xml:space="preserve"> la responsabilità senza alcun titolo e dunque </w:t>
      </w:r>
      <w:r w:rsidR="00206F5A">
        <w:rPr>
          <w:sz w:val="32"/>
          <w:szCs w:val="32"/>
        </w:rPr>
        <w:t>sarebbe</w:t>
      </w:r>
      <w:r w:rsidR="000A05C9">
        <w:rPr>
          <w:sz w:val="32"/>
          <w:szCs w:val="32"/>
        </w:rPr>
        <w:t xml:space="preserve"> perseguibile penalmente per </w:t>
      </w:r>
      <w:r w:rsidR="00206F5A">
        <w:rPr>
          <w:sz w:val="32"/>
          <w:szCs w:val="32"/>
        </w:rPr>
        <w:t>ciò che</w:t>
      </w:r>
      <w:r w:rsidR="000A05C9">
        <w:rPr>
          <w:sz w:val="32"/>
          <w:szCs w:val="32"/>
        </w:rPr>
        <w:t xml:space="preserve"> possa accadere all’alunno. </w:t>
      </w:r>
    </w:p>
    <w:p w:rsidR="002D74AA" w:rsidRDefault="00206F5A" w:rsidP="00206F5A">
      <w:pPr>
        <w:jc w:val="both"/>
        <w:rPr>
          <w:sz w:val="32"/>
          <w:szCs w:val="32"/>
        </w:rPr>
      </w:pPr>
      <w:r>
        <w:rPr>
          <w:sz w:val="32"/>
          <w:szCs w:val="32"/>
        </w:rPr>
        <w:t>Anche l’ordine scritto del Dirigente è da ritenere illegittimo, anche se, in quanto ordine di servizio scritto, deve essere ottemperato dal docente.</w:t>
      </w:r>
    </w:p>
    <w:p w:rsidR="007E3DA3" w:rsidRDefault="00206F5A" w:rsidP="00AE79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r w:rsidR="005F5A05">
        <w:rPr>
          <w:sz w:val="32"/>
          <w:szCs w:val="32"/>
        </w:rPr>
        <w:t xml:space="preserve">attività </w:t>
      </w:r>
      <w:r w:rsidR="00ED4372">
        <w:rPr>
          <w:sz w:val="32"/>
          <w:szCs w:val="32"/>
        </w:rPr>
        <w:t>didattiche e formative</w:t>
      </w:r>
      <w:r>
        <w:rPr>
          <w:sz w:val="32"/>
          <w:szCs w:val="32"/>
        </w:rPr>
        <w:t xml:space="preserve"> concorrono</w:t>
      </w:r>
      <w:r w:rsidR="005F5A05">
        <w:rPr>
          <w:sz w:val="32"/>
          <w:szCs w:val="32"/>
        </w:rPr>
        <w:t xml:space="preserve"> al processo formativo della personalità degli allievi </w:t>
      </w:r>
      <w:r>
        <w:rPr>
          <w:sz w:val="32"/>
          <w:szCs w:val="32"/>
        </w:rPr>
        <w:t>e possono essere ri</w:t>
      </w:r>
      <w:r w:rsidR="005F5A05">
        <w:rPr>
          <w:sz w:val="32"/>
          <w:szCs w:val="32"/>
        </w:rPr>
        <w:t xml:space="preserve">volte “all’approfondimento di quelle parti dei programmi attinenti ai valori della vita e della convivenza </w:t>
      </w:r>
      <w:proofErr w:type="gramStart"/>
      <w:r w:rsidR="005F5A05">
        <w:rPr>
          <w:sz w:val="32"/>
          <w:szCs w:val="32"/>
        </w:rPr>
        <w:t>civile”</w:t>
      </w:r>
      <w:r w:rsidR="007E3DA3" w:rsidRPr="00C350CE">
        <w:rPr>
          <w:sz w:val="32"/>
          <w:szCs w:val="32"/>
        </w:rPr>
        <w:t>(</w:t>
      </w:r>
      <w:proofErr w:type="gramEnd"/>
      <w:r w:rsidR="007E3DA3" w:rsidRPr="00C350CE">
        <w:rPr>
          <w:sz w:val="32"/>
          <w:szCs w:val="32"/>
        </w:rPr>
        <w:t>C.M. 129</w:t>
      </w:r>
      <w:r>
        <w:rPr>
          <w:sz w:val="32"/>
          <w:szCs w:val="32"/>
        </w:rPr>
        <w:t>/86</w:t>
      </w:r>
      <w:r w:rsidR="007E3DA3" w:rsidRPr="00C350CE">
        <w:rPr>
          <w:sz w:val="32"/>
          <w:szCs w:val="32"/>
        </w:rPr>
        <w:t>)</w:t>
      </w:r>
      <w:r w:rsidR="005F5A05">
        <w:rPr>
          <w:sz w:val="32"/>
          <w:szCs w:val="32"/>
        </w:rPr>
        <w:t>. Il Ministero ha fornito alcuni orientamenti per queste attività</w:t>
      </w:r>
      <w:r w:rsidR="00ED4372">
        <w:rPr>
          <w:sz w:val="32"/>
          <w:szCs w:val="32"/>
        </w:rPr>
        <w:t xml:space="preserve"> </w:t>
      </w:r>
      <w:r w:rsidR="005F5A05">
        <w:rPr>
          <w:sz w:val="32"/>
          <w:szCs w:val="32"/>
        </w:rPr>
        <w:t>(</w:t>
      </w:r>
      <w:r w:rsidR="005F5A05" w:rsidRPr="00C350CE">
        <w:rPr>
          <w:sz w:val="32"/>
          <w:szCs w:val="32"/>
        </w:rPr>
        <w:t>C</w:t>
      </w:r>
      <w:r w:rsidR="00FC011E">
        <w:rPr>
          <w:sz w:val="32"/>
          <w:szCs w:val="32"/>
        </w:rPr>
        <w:t>.</w:t>
      </w:r>
      <w:r w:rsidR="005F5A05" w:rsidRPr="00C350CE">
        <w:rPr>
          <w:sz w:val="32"/>
          <w:szCs w:val="32"/>
        </w:rPr>
        <w:t>M</w:t>
      </w:r>
      <w:r w:rsidR="00FC011E">
        <w:rPr>
          <w:sz w:val="32"/>
          <w:szCs w:val="32"/>
        </w:rPr>
        <w:t>.</w:t>
      </w:r>
      <w:r>
        <w:rPr>
          <w:sz w:val="32"/>
          <w:szCs w:val="32"/>
        </w:rPr>
        <w:t>128-</w:t>
      </w:r>
      <w:r w:rsidR="005F5A05" w:rsidRPr="00C350CE">
        <w:rPr>
          <w:sz w:val="32"/>
          <w:szCs w:val="32"/>
        </w:rPr>
        <w:t>129</w:t>
      </w:r>
      <w:r>
        <w:rPr>
          <w:sz w:val="32"/>
          <w:szCs w:val="32"/>
        </w:rPr>
        <w:t>-130-131/86</w:t>
      </w:r>
      <w:r w:rsidR="005F5A05">
        <w:rPr>
          <w:sz w:val="32"/>
          <w:szCs w:val="32"/>
        </w:rPr>
        <w:t>)</w:t>
      </w:r>
      <w:r>
        <w:rPr>
          <w:sz w:val="32"/>
          <w:szCs w:val="32"/>
        </w:rPr>
        <w:t>, ma si ribadisce che i</w:t>
      </w:r>
      <w:r w:rsidR="007E3DA3">
        <w:rPr>
          <w:sz w:val="32"/>
          <w:szCs w:val="32"/>
        </w:rPr>
        <w:t xml:space="preserve"> contenuti di queste attività alternative non devono risultare discriminanti, fermo restando il car</w:t>
      </w:r>
      <w:r>
        <w:rPr>
          <w:sz w:val="32"/>
          <w:szCs w:val="32"/>
        </w:rPr>
        <w:t>attere di libera programmazione, condizionando in qualche modo la scelta stessa di avvalersi o non avvalersi dell’IRC.</w:t>
      </w:r>
    </w:p>
    <w:p w:rsidR="007E3DA3" w:rsidRDefault="00206F5A" w:rsidP="00AE79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="007E3DA3">
        <w:rPr>
          <w:sz w:val="32"/>
          <w:szCs w:val="32"/>
        </w:rPr>
        <w:t xml:space="preserve">Collegio </w:t>
      </w:r>
      <w:r>
        <w:rPr>
          <w:sz w:val="32"/>
          <w:szCs w:val="32"/>
        </w:rPr>
        <w:t xml:space="preserve">dei </w:t>
      </w:r>
      <w:r w:rsidR="007E3DA3">
        <w:rPr>
          <w:sz w:val="32"/>
          <w:szCs w:val="32"/>
        </w:rPr>
        <w:t xml:space="preserve">Docenti deve </w:t>
      </w:r>
      <w:r>
        <w:rPr>
          <w:sz w:val="32"/>
          <w:szCs w:val="32"/>
        </w:rPr>
        <w:t xml:space="preserve">dunque </w:t>
      </w:r>
      <w:r w:rsidR="007E3DA3">
        <w:rPr>
          <w:sz w:val="32"/>
          <w:szCs w:val="32"/>
        </w:rPr>
        <w:t xml:space="preserve">formulare </w:t>
      </w:r>
      <w:r>
        <w:rPr>
          <w:sz w:val="32"/>
          <w:szCs w:val="32"/>
        </w:rPr>
        <w:t xml:space="preserve">precisi </w:t>
      </w:r>
      <w:r w:rsidR="007E3DA3">
        <w:rPr>
          <w:sz w:val="32"/>
          <w:szCs w:val="32"/>
        </w:rPr>
        <w:t xml:space="preserve">programmi </w:t>
      </w:r>
      <w:r>
        <w:rPr>
          <w:sz w:val="32"/>
          <w:szCs w:val="32"/>
        </w:rPr>
        <w:t xml:space="preserve">didattici </w:t>
      </w:r>
      <w:r w:rsidR="007E3DA3">
        <w:rPr>
          <w:sz w:val="32"/>
          <w:szCs w:val="32"/>
        </w:rPr>
        <w:t xml:space="preserve">che propongano un modello di attività </w:t>
      </w:r>
      <w:r w:rsidR="00484F57">
        <w:rPr>
          <w:sz w:val="32"/>
          <w:szCs w:val="32"/>
        </w:rPr>
        <w:t>Didattiche e Formative</w:t>
      </w:r>
      <w:r>
        <w:rPr>
          <w:sz w:val="32"/>
          <w:szCs w:val="32"/>
        </w:rPr>
        <w:t xml:space="preserve">. Si veda ad esempio la proposta ministeriale </w:t>
      </w:r>
      <w:r w:rsidR="007E3DA3">
        <w:rPr>
          <w:sz w:val="32"/>
          <w:szCs w:val="32"/>
        </w:rPr>
        <w:t>sul tema dei Diritti dell’Uomo</w:t>
      </w:r>
      <w:r w:rsidR="00ED4372">
        <w:rPr>
          <w:sz w:val="32"/>
          <w:szCs w:val="32"/>
        </w:rPr>
        <w:t xml:space="preserve"> </w:t>
      </w:r>
      <w:r w:rsidR="001A5C0F">
        <w:rPr>
          <w:sz w:val="32"/>
          <w:szCs w:val="32"/>
        </w:rPr>
        <w:t>(</w:t>
      </w:r>
      <w:r w:rsidR="001A5C0F" w:rsidRPr="00C350CE">
        <w:rPr>
          <w:sz w:val="32"/>
          <w:szCs w:val="32"/>
        </w:rPr>
        <w:t>C</w:t>
      </w:r>
      <w:r w:rsidR="0019152D">
        <w:rPr>
          <w:sz w:val="32"/>
          <w:szCs w:val="32"/>
        </w:rPr>
        <w:t>.</w:t>
      </w:r>
      <w:r w:rsidR="001A5C0F" w:rsidRPr="00C350CE">
        <w:rPr>
          <w:sz w:val="32"/>
          <w:szCs w:val="32"/>
        </w:rPr>
        <w:t>M</w:t>
      </w:r>
      <w:r w:rsidR="0019152D">
        <w:rPr>
          <w:sz w:val="32"/>
          <w:szCs w:val="32"/>
        </w:rPr>
        <w:t>.</w:t>
      </w:r>
      <w:r w:rsidR="001A5C0F" w:rsidRPr="00C350CE">
        <w:rPr>
          <w:sz w:val="32"/>
          <w:szCs w:val="32"/>
        </w:rPr>
        <w:t xml:space="preserve"> 316/87</w:t>
      </w:r>
      <w:r w:rsidR="001A5C0F">
        <w:rPr>
          <w:sz w:val="32"/>
          <w:szCs w:val="32"/>
        </w:rPr>
        <w:t>).</w:t>
      </w:r>
    </w:p>
    <w:p w:rsidR="001A5C0F" w:rsidRDefault="002009A1" w:rsidP="00AE79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docenti incaricati </w:t>
      </w:r>
      <w:r w:rsidR="005F1E5A">
        <w:rPr>
          <w:sz w:val="32"/>
          <w:szCs w:val="32"/>
        </w:rPr>
        <w:t>delle attività programmate dal Collegio</w:t>
      </w:r>
      <w:r>
        <w:rPr>
          <w:sz w:val="32"/>
          <w:szCs w:val="32"/>
        </w:rPr>
        <w:t xml:space="preserve"> debbono prestare molta attenzione a non costituire, con le loro scelte didattiche personali, motivo di discriminazione tra avvalentesi e non avvalentesi.</w:t>
      </w:r>
    </w:p>
    <w:p w:rsidR="00ED4372" w:rsidRDefault="005F1E5A" w:rsidP="0035518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Nelle scuole secondarie di II grado gli </w:t>
      </w:r>
      <w:proofErr w:type="spellStart"/>
      <w:r>
        <w:rPr>
          <w:sz w:val="32"/>
          <w:szCs w:val="32"/>
        </w:rPr>
        <w:t>IdR</w:t>
      </w:r>
      <w:proofErr w:type="spellEnd"/>
      <w:r w:rsidR="002009A1">
        <w:rPr>
          <w:sz w:val="32"/>
          <w:szCs w:val="32"/>
        </w:rPr>
        <w:t xml:space="preserve"> partecipano a pieno titolo</w:t>
      </w:r>
      <w:r>
        <w:rPr>
          <w:sz w:val="32"/>
          <w:szCs w:val="32"/>
        </w:rPr>
        <w:t xml:space="preserve"> agli scrutini finali</w:t>
      </w:r>
      <w:r w:rsidR="002009A1">
        <w:rPr>
          <w:sz w:val="32"/>
          <w:szCs w:val="32"/>
        </w:rPr>
        <w:t xml:space="preserve"> per quanto riguarda le deliberazioni del consiglio di classe</w:t>
      </w:r>
      <w:r w:rsidR="00C13073">
        <w:rPr>
          <w:sz w:val="32"/>
          <w:szCs w:val="32"/>
        </w:rPr>
        <w:t xml:space="preserve"> concernenti l’attribuzione del credito scolastico agli alunni che si avvalgono d</w:t>
      </w:r>
      <w:r w:rsidR="00B7299A">
        <w:rPr>
          <w:sz w:val="32"/>
          <w:szCs w:val="32"/>
        </w:rPr>
        <w:t xml:space="preserve">ell’IRC, </w:t>
      </w:r>
      <w:r w:rsidR="00C13073">
        <w:rPr>
          <w:sz w:val="32"/>
          <w:szCs w:val="32"/>
        </w:rPr>
        <w:t xml:space="preserve">esprimendosi in relazione all’interesse con </w:t>
      </w:r>
      <w:r w:rsidR="00B7299A">
        <w:rPr>
          <w:sz w:val="32"/>
          <w:szCs w:val="32"/>
        </w:rPr>
        <w:t>cui</w:t>
      </w:r>
      <w:r w:rsidR="00C13073">
        <w:rPr>
          <w:sz w:val="32"/>
          <w:szCs w:val="32"/>
        </w:rPr>
        <w:t xml:space="preserve"> l’alunno ha seguito il percorso di studio ed al profitto tratto</w:t>
      </w:r>
      <w:r w:rsidR="00ED4372">
        <w:rPr>
          <w:sz w:val="32"/>
          <w:szCs w:val="32"/>
        </w:rPr>
        <w:t xml:space="preserve"> </w:t>
      </w:r>
      <w:r w:rsidR="002009A1">
        <w:rPr>
          <w:sz w:val="32"/>
          <w:szCs w:val="32"/>
        </w:rPr>
        <w:t>(</w:t>
      </w:r>
      <w:r w:rsidR="002009A1" w:rsidRPr="00591D49">
        <w:rPr>
          <w:sz w:val="32"/>
          <w:szCs w:val="32"/>
        </w:rPr>
        <w:t xml:space="preserve">OM </w:t>
      </w:r>
      <w:r w:rsidR="00B7299A">
        <w:rPr>
          <w:sz w:val="32"/>
          <w:szCs w:val="32"/>
        </w:rPr>
        <w:t>205</w:t>
      </w:r>
      <w:r w:rsidR="002009A1" w:rsidRPr="00591D49">
        <w:rPr>
          <w:sz w:val="32"/>
          <w:szCs w:val="32"/>
        </w:rPr>
        <w:t>/1</w:t>
      </w:r>
      <w:r w:rsidR="00B7299A">
        <w:rPr>
          <w:sz w:val="32"/>
          <w:szCs w:val="32"/>
        </w:rPr>
        <w:t>9</w:t>
      </w:r>
      <w:r w:rsidR="002009A1">
        <w:rPr>
          <w:sz w:val="32"/>
          <w:szCs w:val="32"/>
        </w:rPr>
        <w:t>)</w:t>
      </w:r>
      <w:r w:rsidR="00C13073">
        <w:rPr>
          <w:sz w:val="32"/>
          <w:szCs w:val="32"/>
        </w:rPr>
        <w:t>.</w:t>
      </w:r>
      <w:r w:rsidR="00ED4372">
        <w:rPr>
          <w:sz w:val="32"/>
          <w:szCs w:val="32"/>
        </w:rPr>
        <w:t xml:space="preserve"> </w:t>
      </w:r>
    </w:p>
    <w:p w:rsidR="00355181" w:rsidRPr="00355181" w:rsidRDefault="001934D9" w:rsidP="00355181">
      <w:pPr>
        <w:jc w:val="both"/>
        <w:rPr>
          <w:sz w:val="32"/>
          <w:szCs w:val="32"/>
        </w:rPr>
      </w:pPr>
      <w:r>
        <w:rPr>
          <w:sz w:val="32"/>
          <w:szCs w:val="32"/>
        </w:rPr>
        <w:t>Allo stesso modo partecipano a pieno titolo</w:t>
      </w:r>
      <w:r w:rsidR="00B7299A">
        <w:rPr>
          <w:sz w:val="32"/>
          <w:szCs w:val="32"/>
        </w:rPr>
        <w:t xml:space="preserve"> i docenti delle attività didattiche alternative all’IRC per gli alunni che le hanno frequentate</w:t>
      </w:r>
      <w:r w:rsidR="00ED4372">
        <w:rPr>
          <w:sz w:val="32"/>
          <w:szCs w:val="32"/>
        </w:rPr>
        <w:t xml:space="preserve"> </w:t>
      </w:r>
      <w:r w:rsidRPr="00591D49">
        <w:rPr>
          <w:sz w:val="32"/>
          <w:szCs w:val="32"/>
        </w:rPr>
        <w:t>(</w:t>
      </w:r>
      <w:r w:rsidR="00B7299A">
        <w:rPr>
          <w:sz w:val="32"/>
          <w:szCs w:val="32"/>
        </w:rPr>
        <w:t>ivi, art. 8.8</w:t>
      </w:r>
      <w:r w:rsidRPr="00591D49">
        <w:rPr>
          <w:sz w:val="32"/>
          <w:szCs w:val="32"/>
        </w:rPr>
        <w:t>)</w:t>
      </w:r>
      <w:r w:rsidR="00B7299A">
        <w:rPr>
          <w:sz w:val="32"/>
          <w:szCs w:val="32"/>
        </w:rPr>
        <w:t xml:space="preserve">, i quali </w:t>
      </w:r>
      <w:r w:rsidRPr="00591D49">
        <w:rPr>
          <w:sz w:val="32"/>
          <w:szCs w:val="32"/>
        </w:rPr>
        <w:t xml:space="preserve">si esprimono sull’interesse manifestato e sul profitto raggiunto limitatamente agli alunni che </w:t>
      </w:r>
      <w:r w:rsidR="00B7299A">
        <w:rPr>
          <w:sz w:val="32"/>
          <w:szCs w:val="32"/>
        </w:rPr>
        <w:t>abbiano seguito tali attività</w:t>
      </w:r>
      <w:r w:rsidRPr="00591D49">
        <w:rPr>
          <w:sz w:val="32"/>
          <w:szCs w:val="32"/>
        </w:rPr>
        <w:t>.</w:t>
      </w:r>
      <w:r w:rsidR="00ED4372">
        <w:rPr>
          <w:sz w:val="32"/>
          <w:szCs w:val="32"/>
        </w:rPr>
        <w:t xml:space="preserve"> </w:t>
      </w:r>
      <w:r w:rsidR="00355181" w:rsidRPr="00355181">
        <w:rPr>
          <w:sz w:val="32"/>
          <w:szCs w:val="32"/>
        </w:rPr>
        <w:t>La valutazione delle attività</w:t>
      </w:r>
      <w:r w:rsidR="00ED4372">
        <w:rPr>
          <w:sz w:val="32"/>
          <w:szCs w:val="32"/>
        </w:rPr>
        <w:t xml:space="preserve"> Didattiche e Formative</w:t>
      </w:r>
      <w:r w:rsidR="00355181" w:rsidRPr="00355181">
        <w:rPr>
          <w:sz w:val="32"/>
          <w:szCs w:val="32"/>
        </w:rPr>
        <w:t xml:space="preserve"> alla Religione cattolica è disciplinata nell’art.2 del </w:t>
      </w:r>
      <w:proofErr w:type="spellStart"/>
      <w:r w:rsidR="00355181" w:rsidRPr="00355181">
        <w:rPr>
          <w:sz w:val="32"/>
          <w:szCs w:val="32"/>
        </w:rPr>
        <w:t>D.Lgs.</w:t>
      </w:r>
      <w:proofErr w:type="spellEnd"/>
      <w:r w:rsidR="00355181" w:rsidRPr="00355181">
        <w:rPr>
          <w:sz w:val="32"/>
          <w:szCs w:val="32"/>
        </w:rPr>
        <w:t xml:space="preserve"> n.62 de 2017, dove nel comma 7 si esplicita che “</w:t>
      </w:r>
      <w:r w:rsidR="00355181" w:rsidRPr="00355181">
        <w:rPr>
          <w:i/>
          <w:iCs/>
          <w:sz w:val="32"/>
          <w:szCs w:val="32"/>
        </w:rPr>
        <w:t>La valutazione delle attività alternative all’insegnamento della religione cattolica è resa su nota distinta con giudizio sintetico sull’interesse manifestato e i livelli di apprendimento conseguiti</w:t>
      </w:r>
      <w:r w:rsidR="00355181" w:rsidRPr="00355181">
        <w:rPr>
          <w:sz w:val="32"/>
          <w:szCs w:val="32"/>
        </w:rPr>
        <w:t>”</w:t>
      </w:r>
      <w:r w:rsidR="00B7299A">
        <w:rPr>
          <w:sz w:val="32"/>
          <w:szCs w:val="32"/>
        </w:rPr>
        <w:t>.</w:t>
      </w:r>
    </w:p>
    <w:p w:rsidR="002009A1" w:rsidRDefault="00F81DB4" w:rsidP="00AE7923">
      <w:pPr>
        <w:jc w:val="both"/>
        <w:rPr>
          <w:sz w:val="32"/>
          <w:szCs w:val="32"/>
        </w:rPr>
      </w:pPr>
      <w:r>
        <w:rPr>
          <w:sz w:val="32"/>
          <w:szCs w:val="32"/>
        </w:rPr>
        <w:t>Per quanto concerne l’individuazione dei docenti dell</w:t>
      </w:r>
      <w:r w:rsidR="00B7299A">
        <w:rPr>
          <w:sz w:val="32"/>
          <w:szCs w:val="32"/>
        </w:rPr>
        <w:t>e</w:t>
      </w:r>
      <w:r>
        <w:rPr>
          <w:sz w:val="32"/>
          <w:szCs w:val="32"/>
        </w:rPr>
        <w:t xml:space="preserve"> attività alternative e i relativi aspetti retributivi, si </w:t>
      </w:r>
      <w:r w:rsidR="00B7299A">
        <w:rPr>
          <w:sz w:val="32"/>
          <w:szCs w:val="32"/>
        </w:rPr>
        <w:t xml:space="preserve">rinvia </w:t>
      </w:r>
      <w:r>
        <w:rPr>
          <w:sz w:val="32"/>
          <w:szCs w:val="32"/>
        </w:rPr>
        <w:t xml:space="preserve">alla nota </w:t>
      </w:r>
      <w:r w:rsidR="00377B31">
        <w:rPr>
          <w:sz w:val="32"/>
          <w:szCs w:val="32"/>
        </w:rPr>
        <w:t xml:space="preserve">MEF del 7/3/2011 </w:t>
      </w:r>
      <w:proofErr w:type="spellStart"/>
      <w:r w:rsidR="00377B31">
        <w:rPr>
          <w:sz w:val="32"/>
          <w:szCs w:val="32"/>
        </w:rPr>
        <w:t>Prot</w:t>
      </w:r>
      <w:proofErr w:type="spellEnd"/>
      <w:r w:rsidR="00377B31">
        <w:rPr>
          <w:sz w:val="32"/>
          <w:szCs w:val="32"/>
        </w:rPr>
        <w:t xml:space="preserve">. n. 26482 richiamando l’attenzione altresì sull’obbligatorietà, per la scuola, di assicurare lo svolgimento di tali attività alternative </w:t>
      </w:r>
      <w:r w:rsidR="00377B31" w:rsidRPr="00075C14">
        <w:rPr>
          <w:sz w:val="32"/>
          <w:szCs w:val="32"/>
        </w:rPr>
        <w:t>(C.M. 18/2013).</w:t>
      </w:r>
    </w:p>
    <w:p w:rsidR="00F02AEF" w:rsidRDefault="00F02AEF" w:rsidP="00AE7923">
      <w:pPr>
        <w:jc w:val="both"/>
        <w:rPr>
          <w:sz w:val="32"/>
          <w:szCs w:val="32"/>
        </w:rPr>
      </w:pPr>
      <w:r>
        <w:rPr>
          <w:sz w:val="32"/>
          <w:szCs w:val="32"/>
        </w:rPr>
        <w:t>Le attività</w:t>
      </w:r>
      <w:r w:rsidR="00ED4372">
        <w:rPr>
          <w:sz w:val="32"/>
          <w:szCs w:val="32"/>
        </w:rPr>
        <w:t xml:space="preserve"> Didattiche e Formative</w:t>
      </w:r>
      <w:r>
        <w:rPr>
          <w:sz w:val="32"/>
          <w:szCs w:val="32"/>
        </w:rPr>
        <w:t xml:space="preserve"> implicano dignità e pari opportunità per l’allievo non avvalentesi che ha tutto il diritto di seguirle secondo la scelta che è stata fatta ad inizio d’anno o di ciclo di studi e che deve essere ottemperata sin dal primo giorno di lezione.</w:t>
      </w:r>
    </w:p>
    <w:p w:rsidR="00F05695" w:rsidRDefault="00F05695" w:rsidP="00AE7923">
      <w:pPr>
        <w:jc w:val="both"/>
        <w:rPr>
          <w:sz w:val="32"/>
          <w:szCs w:val="32"/>
        </w:rPr>
      </w:pPr>
      <w:r>
        <w:rPr>
          <w:sz w:val="32"/>
          <w:szCs w:val="32"/>
        </w:rPr>
        <w:t>Data l’assenza di attività</w:t>
      </w:r>
      <w:r w:rsidR="00ED4372">
        <w:rPr>
          <w:sz w:val="32"/>
          <w:szCs w:val="32"/>
        </w:rPr>
        <w:t xml:space="preserve"> Didattiche e Formative</w:t>
      </w:r>
      <w:r>
        <w:rPr>
          <w:sz w:val="32"/>
          <w:szCs w:val="32"/>
        </w:rPr>
        <w:t xml:space="preserve"> in alcuni Istituti, è necessario ricordare che il Consiglio di Stato, nella decisione n° 2749/10 ha denunciato la carenza organizzativa di molte scuole invitando l’Amministrazione a porvi</w:t>
      </w:r>
      <w:r w:rsidR="00B7299A">
        <w:rPr>
          <w:sz w:val="32"/>
          <w:szCs w:val="32"/>
        </w:rPr>
        <w:t xml:space="preserve"> rimedio in quanto “</w:t>
      </w:r>
      <w:r>
        <w:rPr>
          <w:sz w:val="32"/>
          <w:szCs w:val="32"/>
        </w:rPr>
        <w:t xml:space="preserve">la scelta di seguire l’ora di </w:t>
      </w:r>
      <w:r>
        <w:rPr>
          <w:sz w:val="32"/>
          <w:szCs w:val="32"/>
        </w:rPr>
        <w:lastRenderedPageBreak/>
        <w:t>religione potrebbe essere pesantemente condizionata dall’assenza di alternative formative”.</w:t>
      </w:r>
    </w:p>
    <w:p w:rsidR="00FC36F0" w:rsidRDefault="00FC36F0" w:rsidP="00AE79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ultimo vogliamo ricordare che il Tribunale di </w:t>
      </w:r>
      <w:r w:rsidR="00C57B30">
        <w:rPr>
          <w:sz w:val="32"/>
          <w:szCs w:val="32"/>
        </w:rPr>
        <w:t>Padova</w:t>
      </w:r>
      <w:r>
        <w:rPr>
          <w:sz w:val="32"/>
          <w:szCs w:val="32"/>
        </w:rPr>
        <w:t xml:space="preserve">, con sentenza del 30/07/2010, ha condannato l’Amministrazione scolastica per non aver fornito la possibilità ad un’alunna di frequentare le attività </w:t>
      </w:r>
      <w:r w:rsidR="00ED4372">
        <w:rPr>
          <w:sz w:val="32"/>
          <w:szCs w:val="32"/>
        </w:rPr>
        <w:t>Didattiche e Formative</w:t>
      </w:r>
      <w:r>
        <w:rPr>
          <w:sz w:val="32"/>
          <w:szCs w:val="32"/>
        </w:rPr>
        <w:t xml:space="preserve"> nonostante ne avesse fatto richiesta.</w:t>
      </w:r>
    </w:p>
    <w:sectPr w:rsidR="00FC36F0" w:rsidSect="00263C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97" w:rsidRDefault="00AC1297" w:rsidP="000F68BE">
      <w:pPr>
        <w:spacing w:after="0" w:line="240" w:lineRule="auto"/>
      </w:pPr>
      <w:r>
        <w:separator/>
      </w:r>
    </w:p>
  </w:endnote>
  <w:endnote w:type="continuationSeparator" w:id="0">
    <w:p w:rsidR="00AC1297" w:rsidRDefault="00AC1297" w:rsidP="000F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97" w:rsidRDefault="00AC1297" w:rsidP="000F68BE">
      <w:pPr>
        <w:spacing w:after="0" w:line="240" w:lineRule="auto"/>
      </w:pPr>
      <w:r>
        <w:separator/>
      </w:r>
    </w:p>
  </w:footnote>
  <w:footnote w:type="continuationSeparator" w:id="0">
    <w:p w:rsidR="00AC1297" w:rsidRDefault="00AC1297" w:rsidP="000F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BE" w:rsidRPr="00783BD0" w:rsidRDefault="00783BD0" w:rsidP="00783BD0">
    <w:pPr>
      <w:pStyle w:val="Intestazione"/>
    </w:pPr>
    <w:r>
      <w:rPr>
        <w:b/>
        <w:noProof/>
        <w:sz w:val="32"/>
        <w:szCs w:val="32"/>
        <w:lang w:eastAsia="it-IT"/>
      </w:rPr>
      <w:drawing>
        <wp:inline distT="0" distB="0" distL="0" distR="0" wp14:anchorId="75CC5C66" wp14:editId="3C019EA1">
          <wp:extent cx="2849880" cy="11734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23"/>
    <w:rsid w:val="00040471"/>
    <w:rsid w:val="000610CA"/>
    <w:rsid w:val="00075C14"/>
    <w:rsid w:val="00094F5E"/>
    <w:rsid w:val="000A05C9"/>
    <w:rsid w:val="000F68BE"/>
    <w:rsid w:val="00106689"/>
    <w:rsid w:val="001437AE"/>
    <w:rsid w:val="00144957"/>
    <w:rsid w:val="001640E9"/>
    <w:rsid w:val="0018774F"/>
    <w:rsid w:val="00187795"/>
    <w:rsid w:val="0019152D"/>
    <w:rsid w:val="001934D9"/>
    <w:rsid w:val="001A5C0F"/>
    <w:rsid w:val="002009A1"/>
    <w:rsid w:val="00206F5A"/>
    <w:rsid w:val="00263C8F"/>
    <w:rsid w:val="002D74AA"/>
    <w:rsid w:val="00350D66"/>
    <w:rsid w:val="00355181"/>
    <w:rsid w:val="00360DC3"/>
    <w:rsid w:val="00377B31"/>
    <w:rsid w:val="003B4634"/>
    <w:rsid w:val="003D34E5"/>
    <w:rsid w:val="0041401A"/>
    <w:rsid w:val="00425946"/>
    <w:rsid w:val="00484F57"/>
    <w:rsid w:val="004D2DB6"/>
    <w:rsid w:val="0051345D"/>
    <w:rsid w:val="00517E3D"/>
    <w:rsid w:val="0058643B"/>
    <w:rsid w:val="00591D49"/>
    <w:rsid w:val="00594605"/>
    <w:rsid w:val="005F1E5A"/>
    <w:rsid w:val="005F5A05"/>
    <w:rsid w:val="006667C2"/>
    <w:rsid w:val="00690A27"/>
    <w:rsid w:val="007407A1"/>
    <w:rsid w:val="00767874"/>
    <w:rsid w:val="00783BD0"/>
    <w:rsid w:val="007E3DA3"/>
    <w:rsid w:val="008039DE"/>
    <w:rsid w:val="008125C4"/>
    <w:rsid w:val="00862833"/>
    <w:rsid w:val="0089343F"/>
    <w:rsid w:val="008C331D"/>
    <w:rsid w:val="00923B4B"/>
    <w:rsid w:val="009A5970"/>
    <w:rsid w:val="009C013C"/>
    <w:rsid w:val="00A40F4E"/>
    <w:rsid w:val="00A8465F"/>
    <w:rsid w:val="00A87EF5"/>
    <w:rsid w:val="00AC1297"/>
    <w:rsid w:val="00AE7923"/>
    <w:rsid w:val="00B32BD2"/>
    <w:rsid w:val="00B706E3"/>
    <w:rsid w:val="00B7299A"/>
    <w:rsid w:val="00BE4228"/>
    <w:rsid w:val="00C011AE"/>
    <w:rsid w:val="00C13073"/>
    <w:rsid w:val="00C350CE"/>
    <w:rsid w:val="00C57B30"/>
    <w:rsid w:val="00C637CE"/>
    <w:rsid w:val="00C7734C"/>
    <w:rsid w:val="00C9110E"/>
    <w:rsid w:val="00CA5899"/>
    <w:rsid w:val="00CC0A24"/>
    <w:rsid w:val="00CC73A9"/>
    <w:rsid w:val="00CF62A7"/>
    <w:rsid w:val="00D4203C"/>
    <w:rsid w:val="00D54F30"/>
    <w:rsid w:val="00D66985"/>
    <w:rsid w:val="00DC3810"/>
    <w:rsid w:val="00DC4F5E"/>
    <w:rsid w:val="00DF7965"/>
    <w:rsid w:val="00E206F1"/>
    <w:rsid w:val="00E74453"/>
    <w:rsid w:val="00E744CD"/>
    <w:rsid w:val="00E96CA1"/>
    <w:rsid w:val="00ED4372"/>
    <w:rsid w:val="00ED6705"/>
    <w:rsid w:val="00F02AEF"/>
    <w:rsid w:val="00F05695"/>
    <w:rsid w:val="00F6771D"/>
    <w:rsid w:val="00F81DB4"/>
    <w:rsid w:val="00FC011E"/>
    <w:rsid w:val="00FC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7B2-E428-B240-8D02-1974FFB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C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5181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518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F6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8BE"/>
  </w:style>
  <w:style w:type="paragraph" w:styleId="Pidipagina">
    <w:name w:val="footer"/>
    <w:basedOn w:val="Normale"/>
    <w:link w:val="PidipaginaCarattere"/>
    <w:uiPriority w:val="99"/>
    <w:semiHidden/>
    <w:unhideWhenUsed/>
    <w:rsid w:val="000F68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68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42B6-C21F-4F6C-9C89-51749314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Manuli</dc:creator>
  <cp:lastModifiedBy>adm-scuola</cp:lastModifiedBy>
  <cp:revision>3</cp:revision>
  <dcterms:created xsi:type="dcterms:W3CDTF">2019-10-30T17:14:00Z</dcterms:created>
  <dcterms:modified xsi:type="dcterms:W3CDTF">2019-10-30T17:19:00Z</dcterms:modified>
</cp:coreProperties>
</file>